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Layout w:type="fixed"/>
        <w:tblLook w:val="0600"/>
      </w:tblPr>
      <w:tblGrid>
        <w:gridCol w:w="2685"/>
        <w:gridCol w:w="8115"/>
        <w:tblGridChange w:id="0">
          <w:tblGrid>
            <w:gridCol w:w="2685"/>
            <w:gridCol w:w="8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</w:rPr>
              <w:drawing>
                <wp:inline distB="114300" distT="114300" distL="114300" distR="114300">
                  <wp:extent cx="1576388" cy="1729281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88" cy="17292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72"/>
                <w:szCs w:val="7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72"/>
                <w:szCs w:val="72"/>
                <w:u w:val="single"/>
              </w:rPr>
            </w:pPr>
            <w:r w:rsidDel="00000000" w:rsidR="00000000" w:rsidRPr="00000000">
              <w:rPr>
                <w:b w:val="1"/>
                <w:sz w:val="72"/>
                <w:szCs w:val="72"/>
                <w:u w:val="single"/>
                <w:rtl w:val="0"/>
              </w:rPr>
              <w:t xml:space="preserve">MazeBot Challenge Part 2 Rubric</w:t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You will have 2 days to build your “Comp Bot 2.0”, and 4 days to program it to move through 2 progressively difficult mazes in order to earn the highest amount of points.  During this challenge you will learn to use a remote control with your robot while also programming it to move autonomously through the “No Radio Zones”.  To determine a winner for this challenge the point values for each maze are listed below…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Successfully Deliver Supplies at the end of Maze 1</w:t>
      </w:r>
      <w:r w:rsidDel="00000000" w:rsidR="00000000" w:rsidRPr="00000000">
        <w:rPr>
          <w:rtl w:val="0"/>
        </w:rPr>
        <w:t xml:space="preserve"> = 100 points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Successfully Deliver Supplies at the end of Maze 2 </w:t>
      </w:r>
      <w:r w:rsidDel="00000000" w:rsidR="00000000" w:rsidRPr="00000000">
        <w:rPr>
          <w:rtl w:val="0"/>
        </w:rPr>
        <w:t xml:space="preserve">= 200 points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Each “No Radio Zone” Completed </w:t>
      </w:r>
      <w:r w:rsidDel="00000000" w:rsidR="00000000" w:rsidRPr="00000000">
        <w:rPr>
          <w:rtl w:val="0"/>
        </w:rPr>
        <w:t xml:space="preserve">= 300 points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Each Zombie Knocked Over </w:t>
      </w:r>
      <w:r w:rsidDel="00000000" w:rsidR="00000000" w:rsidRPr="00000000">
        <w:rPr>
          <w:rtl w:val="0"/>
        </w:rPr>
        <w:t xml:space="preserve">= 10 points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Drive outside of the course</w:t>
      </w:r>
      <w:r w:rsidDel="00000000" w:rsidR="00000000" w:rsidRPr="00000000">
        <w:rPr>
          <w:rtl w:val="0"/>
        </w:rPr>
        <w:t xml:space="preserve"> = -10 points for each instance of both wheels crossing the boundary line.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Speed bonus:</w:t>
      </w:r>
      <w:r w:rsidDel="00000000" w:rsidR="00000000" w:rsidRPr="00000000">
        <w:rPr>
          <w:rtl w:val="0"/>
        </w:rPr>
        <w:t xml:space="preserve">  1st to complete a maze = 50 points (then decreases by 10 points by each student completion i.e. 1st = 50 points, 2nd = 40 points, 3rd = 30 points)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30"/>
        <w:gridCol w:w="2370"/>
        <w:tblGridChange w:id="0">
          <w:tblGrid>
            <w:gridCol w:w="8430"/>
            <w:gridCol w:w="237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MazeBot Challenge Part 1 Scoring Rubric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builds a working Comp Bot 2.0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____/20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completes Maze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 / 30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completes Maze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_____/ 20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scored highly by teammate on MazeBot 2 Peer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_____/ 10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thoroughly completes the MazeBot Challenge Part 1 Reflection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_____/ 20 points</w:t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Total _____/ 100 points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