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Layout w:type="fixed"/>
        <w:tblLook w:val="0600"/>
      </w:tblPr>
      <w:tblGrid>
        <w:gridCol w:w="2685"/>
        <w:gridCol w:w="8115"/>
        <w:tblGridChange w:id="0">
          <w:tblGrid>
            <w:gridCol w:w="2685"/>
            <w:gridCol w:w="8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</w:rPr>
              <w:drawing>
                <wp:inline distB="114300" distT="114300" distL="114300" distR="114300">
                  <wp:extent cx="1576388" cy="1729281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88" cy="1729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72"/>
                <w:szCs w:val="7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72"/>
                <w:szCs w:val="72"/>
                <w:u w:val="single"/>
              </w:rPr>
            </w:pPr>
            <w:r w:rsidDel="00000000" w:rsidR="00000000" w:rsidRPr="00000000">
              <w:rPr>
                <w:b w:val="1"/>
                <w:sz w:val="72"/>
                <w:szCs w:val="72"/>
                <w:u w:val="single"/>
                <w:rtl w:val="0"/>
              </w:rPr>
              <w:t xml:space="preserve">UPS Package Delivery Challenge Rubric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You will have 5 days to plan, build, test, and redesign a device that must deliver at least 5 3D printed packages to a research facility precariously built in the middle of an active volcano.  The ring of lava is 2 meters in width, and no part of any teammates body may cross the lava line.  A 5 package deduction in your final score will be given for each instance of a body part crossing the lava line.  This project will culminate in a Grand Deliver Off where each team tries to deliver as many packages as possible in 1 minute.  You will have a $10,000 budget (fake tender) to build your device.  You must buy your materials from the class store; prices are listed below…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PVC Pipe = $2,000 for 3 feet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Cardboard = $500 for 40 cubic cm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Popsicle Stick =$200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Duct tape = $500 for 0.5 meters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Hot Glue Stick = $500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3D Printed Part = $100 for each 3 cubic cm of filament used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Bring your own part = $1000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30"/>
        <w:gridCol w:w="2370"/>
        <w:tblGridChange w:id="0">
          <w:tblGrid>
            <w:gridCol w:w="8430"/>
            <w:gridCol w:w="237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UPS Package Delivery Challenge Scoring Rubric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completes at least 3 design sheets during the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 / 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delivers at least 5 packages to the research facility.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20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uses appropriate safety practices while working in the lab to build their car.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10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thoroughly completes the UPS Package Delivery Challenge Reflection page.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 40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is highly rated by their teammate on the UPS Package Delivery Challenge Peer Review.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_____/10 points</w:t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Total _____/ 100 points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